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BF" w:rsidRDefault="00F97DBF" w:rsidP="00F97DBF">
      <w:pPr>
        <w:pStyle w:val="NormalnyWeb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6143625" cy="669240"/>
            <wp:effectExtent l="0" t="0" r="0" b="0"/>
            <wp:docPr id="1" name="Obraz 1" descr="https://szczercow.pl/wp-content/uploads/2022/04/cyfrowa_g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czercow.pl/wp-content/uploads/2022/04/cyfrowa_gm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442" cy="68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23" w:rsidRDefault="00171223" w:rsidP="00F97DBF">
      <w:pPr>
        <w:pStyle w:val="NormalnyWeb"/>
        <w:shd w:val="clear" w:color="auto" w:fill="FFFFFF"/>
        <w:spacing w:before="0" w:after="0"/>
        <w:jc w:val="center"/>
        <w:textAlignment w:val="baseline"/>
      </w:pPr>
      <w:r>
        <w:t>„Sfinansowano w ramach reakcji Unii na pandemię COVID-19”</w:t>
      </w:r>
    </w:p>
    <w:p w:rsidR="00F97DBF" w:rsidRDefault="00F97DBF" w:rsidP="00F97DBF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</w:pPr>
      <w:r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  <w:t>Gmina Ożarów realizuje projekt pn. „Cyfrowa Gmina”</w:t>
      </w:r>
    </w:p>
    <w:p w:rsidR="00F97DBF" w:rsidRDefault="00F97DBF" w:rsidP="00F97DBF">
      <w:pPr>
        <w:pStyle w:val="NormalnyWeb"/>
        <w:shd w:val="clear" w:color="auto" w:fill="FFFFFF"/>
        <w:spacing w:before="0" w:after="0"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  <w:t>Projekt realizowany na podstawie Umowy o powierzenie grantu o numerze 4121/2/2022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  <w:t>w ramach Programu Operacyjnego Polska Cyfrowa na lata 2014-2020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  <w:t>Osi Priorytetowej V Rozwój cyfrowy JST oraz wzmocnienie cyfrowej odporności na zagrożenia REACT-EU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  <w:t>działania 5.1 Rozwój cyfrowy JST oraz wzmocnienie cyfrowej odporności na zagrożenia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  <w:t>dotyczącej realizacji projektu grantowego „Cyfrowa Gmina” o numerze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  <w:t>POPC.05.01.00-00-0001/21-00</w:t>
      </w:r>
    </w:p>
    <w:p w:rsidR="00F97DBF" w:rsidRDefault="00F97DBF" w:rsidP="00F97DBF">
      <w:pPr>
        <w:pStyle w:val="NormalnyWeb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Celem projektu jest wsparcie rozwoju cyfrowego instytucji samorządowych oraz zwiększenie </w:t>
      </w:r>
      <w:proofErr w:type="spellStart"/>
      <w:r>
        <w:rPr>
          <w:rFonts w:ascii="Georgia" w:hAnsi="Georgia"/>
          <w:color w:val="000000"/>
          <w:sz w:val="26"/>
          <w:szCs w:val="26"/>
        </w:rPr>
        <w:t>cyberbezpieczeństwa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dla wszystkich gmin w kraju</w:t>
      </w:r>
    </w:p>
    <w:p w:rsidR="00F97DBF" w:rsidRDefault="00F97DBF" w:rsidP="00F97DBF">
      <w:pPr>
        <w:pStyle w:val="NormalnyWeb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​​​</w:t>
      </w:r>
      <w:r>
        <w:rPr>
          <w:rFonts w:ascii="Georgia" w:hAnsi="Georgia"/>
          <w:color w:val="000000"/>
          <w:sz w:val="26"/>
          <w:szCs w:val="26"/>
        </w:rPr>
        <w:t>Dofinansowanie mo</w:t>
      </w:r>
      <w:r>
        <w:rPr>
          <w:rFonts w:ascii="Georgia" w:hAnsi="Georgia" w:cs="Georgia"/>
          <w:color w:val="000000"/>
          <w:sz w:val="26"/>
          <w:szCs w:val="26"/>
        </w:rPr>
        <w:t>ż</w:t>
      </w:r>
      <w:r>
        <w:rPr>
          <w:rFonts w:ascii="Georgia" w:hAnsi="Georgia"/>
          <w:color w:val="000000"/>
          <w:sz w:val="26"/>
          <w:szCs w:val="26"/>
        </w:rPr>
        <w:t>na otrzyma</w:t>
      </w:r>
      <w:r>
        <w:rPr>
          <w:rFonts w:ascii="Georgia" w:hAnsi="Georgia" w:cs="Georgia"/>
          <w:color w:val="000000"/>
          <w:sz w:val="26"/>
          <w:szCs w:val="26"/>
        </w:rPr>
        <w:t>ć</w:t>
      </w:r>
      <w:r>
        <w:rPr>
          <w:rFonts w:ascii="Georgia" w:hAnsi="Georgia"/>
          <w:color w:val="000000"/>
          <w:sz w:val="26"/>
          <w:szCs w:val="26"/>
        </w:rPr>
        <w:t xml:space="preserve"> na zadania zwi</w:t>
      </w:r>
      <w:r>
        <w:rPr>
          <w:rFonts w:ascii="Georgia" w:hAnsi="Georgia" w:cs="Georgia"/>
          <w:color w:val="000000"/>
          <w:sz w:val="26"/>
          <w:szCs w:val="26"/>
        </w:rPr>
        <w:t>ą</w:t>
      </w:r>
      <w:r>
        <w:rPr>
          <w:rFonts w:ascii="Georgia" w:hAnsi="Georgia"/>
          <w:color w:val="000000"/>
          <w:sz w:val="26"/>
          <w:szCs w:val="26"/>
        </w:rPr>
        <w:t>zane z: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 w:cs="Georgia"/>
          <w:color w:val="000000"/>
          <w:sz w:val="26"/>
          <w:szCs w:val="26"/>
        </w:rPr>
        <w:t>–</w:t>
      </w:r>
      <w:r>
        <w:rPr>
          <w:rFonts w:ascii="Georgia" w:hAnsi="Georgia"/>
          <w:color w:val="000000"/>
          <w:sz w:val="26"/>
          <w:szCs w:val="26"/>
        </w:rPr>
        <w:t xml:space="preserve"> cyfryzacj</w:t>
      </w:r>
      <w:r>
        <w:rPr>
          <w:rFonts w:ascii="Georgia" w:hAnsi="Georgia" w:cs="Georgia"/>
          <w:color w:val="000000"/>
          <w:sz w:val="26"/>
          <w:szCs w:val="26"/>
        </w:rPr>
        <w:t>ą</w:t>
      </w:r>
      <w:r>
        <w:rPr>
          <w:rFonts w:ascii="Georgia" w:hAnsi="Georgia"/>
          <w:color w:val="000000"/>
          <w:sz w:val="26"/>
          <w:szCs w:val="26"/>
        </w:rPr>
        <w:t xml:space="preserve"> urz</w:t>
      </w:r>
      <w:r>
        <w:rPr>
          <w:rFonts w:ascii="Georgia" w:hAnsi="Georgia" w:cs="Georgia"/>
          <w:color w:val="000000"/>
          <w:sz w:val="26"/>
          <w:szCs w:val="26"/>
        </w:rPr>
        <w:t>ę</w:t>
      </w:r>
      <w:r>
        <w:rPr>
          <w:rFonts w:ascii="Georgia" w:hAnsi="Georgia"/>
          <w:color w:val="000000"/>
          <w:sz w:val="26"/>
          <w:szCs w:val="26"/>
        </w:rPr>
        <w:t>d</w:t>
      </w:r>
      <w:r>
        <w:rPr>
          <w:rFonts w:ascii="Georgia" w:hAnsi="Georgia" w:cs="Georgia"/>
          <w:color w:val="000000"/>
          <w:sz w:val="26"/>
          <w:szCs w:val="26"/>
        </w:rPr>
        <w:t>ó</w:t>
      </w:r>
      <w:r>
        <w:rPr>
          <w:rFonts w:ascii="Georgia" w:hAnsi="Georgia"/>
          <w:color w:val="000000"/>
          <w:sz w:val="26"/>
          <w:szCs w:val="26"/>
        </w:rPr>
        <w:t>w JST i jednostek im podleg</w:t>
      </w:r>
      <w:r>
        <w:rPr>
          <w:rFonts w:ascii="Georgia" w:hAnsi="Georgia" w:cs="Georgia"/>
          <w:color w:val="000000"/>
          <w:sz w:val="26"/>
          <w:szCs w:val="26"/>
        </w:rPr>
        <w:t>ł</w:t>
      </w:r>
      <w:r>
        <w:rPr>
          <w:rFonts w:ascii="Georgia" w:hAnsi="Georgia"/>
          <w:color w:val="000000"/>
          <w:sz w:val="26"/>
          <w:szCs w:val="26"/>
        </w:rPr>
        <w:t>ych oraz nadzorowanych poprzez nabycie sprzętu IT i oprogramowania, licencji niezbędnych do realizacji e-usług, pracy i edukacji zdalnej,</w:t>
      </w:r>
      <w:r>
        <w:rPr>
          <w:rFonts w:ascii="Georgia" w:hAnsi="Georgia"/>
          <w:color w:val="000000"/>
          <w:sz w:val="26"/>
          <w:szCs w:val="26"/>
        </w:rPr>
        <w:br/>
        <w:t>– edukację cyfrową dla JST w zakresie obsługi nabytego sprzętu oraz oprogramowania i licencji,</w:t>
      </w:r>
      <w:r>
        <w:rPr>
          <w:rFonts w:ascii="Georgia" w:hAnsi="Georgia"/>
          <w:color w:val="000000"/>
          <w:sz w:val="26"/>
          <w:szCs w:val="26"/>
        </w:rPr>
        <w:br/>
        <w:t xml:space="preserve">– analizą stanu </w:t>
      </w:r>
      <w:proofErr w:type="spellStart"/>
      <w:r>
        <w:rPr>
          <w:rFonts w:ascii="Georgia" w:hAnsi="Georgia"/>
          <w:color w:val="000000"/>
          <w:sz w:val="26"/>
          <w:szCs w:val="26"/>
        </w:rPr>
        <w:t>cyberbezpieczeństwa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JST, a także zapewnieniem </w:t>
      </w:r>
      <w:proofErr w:type="spellStart"/>
      <w:r>
        <w:rPr>
          <w:rFonts w:ascii="Georgia" w:hAnsi="Georgia"/>
          <w:color w:val="000000"/>
          <w:sz w:val="26"/>
          <w:szCs w:val="26"/>
        </w:rPr>
        <w:t>cyberbezpieczeństwa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samorządowych systemów informatycznych.</w:t>
      </w:r>
    </w:p>
    <w:p w:rsidR="00F97DBF" w:rsidRDefault="00F97DBF" w:rsidP="00F97DBF">
      <w:pPr>
        <w:pStyle w:val="NormalnyWeb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Planowane w ramach projektu zakupy sprzętu komputerowego, oprogramowania i usług, będą miały na celu unowocześnienie platformy sprzętowej środowiska informatycznego, analizę stanu </w:t>
      </w:r>
      <w:proofErr w:type="spellStart"/>
      <w:r>
        <w:rPr>
          <w:rFonts w:ascii="Georgia" w:hAnsi="Georgia"/>
          <w:color w:val="000000"/>
          <w:sz w:val="26"/>
          <w:szCs w:val="26"/>
        </w:rPr>
        <w:t>cyberbezpieczeństwa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a także zapewnienie </w:t>
      </w:r>
      <w:proofErr w:type="spellStart"/>
      <w:r>
        <w:rPr>
          <w:rFonts w:ascii="Georgia" w:hAnsi="Georgia"/>
          <w:color w:val="000000"/>
          <w:sz w:val="26"/>
          <w:szCs w:val="26"/>
        </w:rPr>
        <w:t>cyberbezpieczeństwa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urzędowych systemów informatycznych Gminy </w:t>
      </w:r>
      <w:r w:rsidR="00171223">
        <w:rPr>
          <w:rFonts w:ascii="Georgia" w:hAnsi="Georgia"/>
          <w:color w:val="000000"/>
          <w:sz w:val="26"/>
          <w:szCs w:val="26"/>
        </w:rPr>
        <w:t>Ożarów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F97DBF" w:rsidRDefault="00F97DBF" w:rsidP="00F97DBF">
      <w:pPr>
        <w:pStyle w:val="NormalnyWeb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W szczególności będzie zakup zestawów komputerowych,</w:t>
      </w:r>
      <w:r w:rsidR="00171223">
        <w:rPr>
          <w:rFonts w:ascii="Georgia" w:hAnsi="Georgia"/>
          <w:color w:val="000000"/>
          <w:sz w:val="26"/>
          <w:szCs w:val="26"/>
        </w:rPr>
        <w:t xml:space="preserve"> etykieciarki, przenośnych mikrofonów, projektor</w:t>
      </w:r>
      <w:r w:rsidR="00380B8F">
        <w:rPr>
          <w:rFonts w:ascii="Georgia" w:hAnsi="Georgia"/>
          <w:color w:val="000000"/>
          <w:sz w:val="26"/>
          <w:szCs w:val="26"/>
        </w:rPr>
        <w:t>a</w:t>
      </w:r>
      <w:r w:rsidR="00171223">
        <w:rPr>
          <w:rFonts w:ascii="Georgia" w:hAnsi="Georgia"/>
          <w:color w:val="000000"/>
          <w:sz w:val="26"/>
          <w:szCs w:val="26"/>
        </w:rPr>
        <w:t xml:space="preserve"> multimedialn</w:t>
      </w:r>
      <w:r w:rsidR="00380B8F">
        <w:rPr>
          <w:rFonts w:ascii="Georgia" w:hAnsi="Georgia"/>
          <w:color w:val="000000"/>
          <w:sz w:val="26"/>
          <w:szCs w:val="26"/>
        </w:rPr>
        <w:t>ego</w:t>
      </w:r>
      <w:r w:rsidR="00171223">
        <w:rPr>
          <w:rFonts w:ascii="Georgia" w:hAnsi="Georgia"/>
          <w:color w:val="000000"/>
          <w:sz w:val="26"/>
          <w:szCs w:val="26"/>
        </w:rPr>
        <w:t>, urządzeni</w:t>
      </w:r>
      <w:r w:rsidR="00380B8F">
        <w:rPr>
          <w:rFonts w:ascii="Georgia" w:hAnsi="Georgia"/>
          <w:color w:val="000000"/>
          <w:sz w:val="26"/>
          <w:szCs w:val="26"/>
        </w:rPr>
        <w:t>a</w:t>
      </w:r>
      <w:r w:rsidR="00171223">
        <w:rPr>
          <w:rFonts w:ascii="Georgia" w:hAnsi="Georgia"/>
          <w:color w:val="000000"/>
          <w:sz w:val="26"/>
          <w:szCs w:val="26"/>
        </w:rPr>
        <w:t xml:space="preserve"> wielofunkcyjne</w:t>
      </w:r>
      <w:r w:rsidR="00380B8F">
        <w:rPr>
          <w:rFonts w:ascii="Georgia" w:hAnsi="Georgia"/>
          <w:color w:val="000000"/>
          <w:sz w:val="26"/>
          <w:szCs w:val="26"/>
        </w:rPr>
        <w:t>go</w:t>
      </w:r>
      <w:r w:rsidR="00171223">
        <w:rPr>
          <w:rFonts w:ascii="Georgia" w:hAnsi="Georgia"/>
          <w:color w:val="000000"/>
          <w:sz w:val="26"/>
          <w:szCs w:val="26"/>
        </w:rPr>
        <w:t>, monitor</w:t>
      </w:r>
      <w:r w:rsidR="00380B8F">
        <w:rPr>
          <w:rFonts w:ascii="Georgia" w:hAnsi="Georgia"/>
          <w:color w:val="000000"/>
          <w:sz w:val="26"/>
          <w:szCs w:val="26"/>
        </w:rPr>
        <w:t>a</w:t>
      </w:r>
      <w:r w:rsidR="00171223">
        <w:rPr>
          <w:rFonts w:ascii="Georgia" w:hAnsi="Georgia"/>
          <w:color w:val="000000"/>
          <w:sz w:val="26"/>
          <w:szCs w:val="26"/>
        </w:rPr>
        <w:t xml:space="preserve"> do obsługi e-sesji oraz urządze</w:t>
      </w:r>
      <w:r w:rsidR="00380B8F">
        <w:rPr>
          <w:rFonts w:ascii="Georgia" w:hAnsi="Georgia"/>
          <w:color w:val="000000"/>
          <w:sz w:val="26"/>
          <w:szCs w:val="26"/>
        </w:rPr>
        <w:t>nia</w:t>
      </w:r>
      <w:bookmarkStart w:id="0" w:name="_GoBack"/>
      <w:bookmarkEnd w:id="0"/>
      <w:r w:rsidR="00171223">
        <w:rPr>
          <w:rFonts w:ascii="Georgia" w:hAnsi="Georgia"/>
          <w:color w:val="000000"/>
          <w:sz w:val="26"/>
          <w:szCs w:val="26"/>
        </w:rPr>
        <w:t xml:space="preserve"> zapewniając</w:t>
      </w:r>
      <w:r w:rsidR="00380B8F">
        <w:rPr>
          <w:rFonts w:ascii="Georgia" w:hAnsi="Georgia"/>
          <w:color w:val="000000"/>
          <w:sz w:val="26"/>
          <w:szCs w:val="26"/>
        </w:rPr>
        <w:t xml:space="preserve">e </w:t>
      </w:r>
      <w:r w:rsidR="00171223">
        <w:rPr>
          <w:rFonts w:ascii="Georgia" w:hAnsi="Georgia"/>
          <w:color w:val="000000"/>
          <w:sz w:val="26"/>
          <w:szCs w:val="26"/>
        </w:rPr>
        <w:t xml:space="preserve">zwiększenie poziomu </w:t>
      </w:r>
      <w:proofErr w:type="spellStart"/>
      <w:r w:rsidR="00171223">
        <w:rPr>
          <w:rFonts w:ascii="Georgia" w:hAnsi="Georgia"/>
          <w:color w:val="000000"/>
          <w:sz w:val="26"/>
          <w:szCs w:val="26"/>
        </w:rPr>
        <w:t>cyberbezpieczeństwa</w:t>
      </w:r>
      <w:proofErr w:type="spellEnd"/>
      <w:r w:rsidR="00171223">
        <w:rPr>
          <w:rFonts w:ascii="Georgia" w:hAnsi="Georgia"/>
          <w:color w:val="000000"/>
          <w:sz w:val="26"/>
          <w:szCs w:val="26"/>
        </w:rPr>
        <w:t xml:space="preserve">  samorządowych systemów informatycznych, </w:t>
      </w:r>
      <w:r>
        <w:rPr>
          <w:rFonts w:ascii="Georgia" w:hAnsi="Georgia"/>
          <w:color w:val="000000"/>
          <w:sz w:val="26"/>
          <w:szCs w:val="26"/>
        </w:rPr>
        <w:t xml:space="preserve">zostanie przeprowadzona diagnoza </w:t>
      </w:r>
      <w:proofErr w:type="spellStart"/>
      <w:r>
        <w:rPr>
          <w:rFonts w:ascii="Georgia" w:hAnsi="Georgia"/>
          <w:color w:val="000000"/>
          <w:sz w:val="26"/>
          <w:szCs w:val="26"/>
        </w:rPr>
        <w:t>cyberbezpieczeństwa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</w:p>
    <w:p w:rsidR="00F97DBF" w:rsidRDefault="00F97DBF" w:rsidP="00F97DBF">
      <w:pPr>
        <w:pStyle w:val="NormalnyWeb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Wszystkie te działania mają na celu zapewnić odpowiednią ciągłość działania dla całego środowiska informatycznego, w tym usług świadczonych dla mieszkańców.</w:t>
      </w:r>
    </w:p>
    <w:p w:rsidR="00F97DBF" w:rsidRDefault="00F97DBF" w:rsidP="00F97DBF">
      <w:pPr>
        <w:pStyle w:val="NormalnyWeb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  <w:t>Wartość projektu: 100 000 zł</w:t>
      </w:r>
    </w:p>
    <w:p w:rsidR="00F97DBF" w:rsidRDefault="00F97DBF" w:rsidP="00F97DBF">
      <w:pPr>
        <w:pStyle w:val="NormalnyWeb"/>
        <w:shd w:val="clear" w:color="auto" w:fill="FFFFFF"/>
        <w:spacing w:before="0" w:after="0"/>
        <w:textAlignment w:val="baseline"/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</w:pPr>
      <w:r>
        <w:rPr>
          <w:rStyle w:val="Pogrubienie"/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>Dofinansowanie: 100%</w:t>
      </w:r>
    </w:p>
    <w:p w:rsidR="00171223" w:rsidRDefault="00171223" w:rsidP="00F97DBF">
      <w:pPr>
        <w:pStyle w:val="NormalnyWeb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760720" cy="2429148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6C" w:rsidRDefault="00F37E6C"/>
    <w:sectPr w:rsidR="00F3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BF"/>
    <w:rsid w:val="00171223"/>
    <w:rsid w:val="00380B8F"/>
    <w:rsid w:val="00F37E6C"/>
    <w:rsid w:val="00F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8805"/>
  <w15:chartTrackingRefBased/>
  <w15:docId w15:val="{1448E41F-405F-448D-A4DB-F1882F7A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Wtorkowski</dc:creator>
  <cp:keywords/>
  <dc:description/>
  <cp:lastModifiedBy>Łukasz Wtorkowski</cp:lastModifiedBy>
  <cp:revision>3</cp:revision>
  <dcterms:created xsi:type="dcterms:W3CDTF">2022-07-26T08:16:00Z</dcterms:created>
  <dcterms:modified xsi:type="dcterms:W3CDTF">2022-07-26T08:38:00Z</dcterms:modified>
</cp:coreProperties>
</file>